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FFFF00" w:val="clear"/>
        </w:rPr>
        <w:t xml:space="preserve">RESULTATS FUTSAL :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MINIMES GARCONS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L’EQUIPE 1 DES PROVINCES TERMINENT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1IERE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ET L’EQUIPE 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3IEME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38" w:dyaOrig="3254">
          <v:rect xmlns:o="urn:schemas-microsoft-com:office:office" xmlns:v="urn:schemas-microsoft-com:vml" id="rectole0000000000" style="width:241.900000pt;height:162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BENJAMINS GARCONS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L’EQUIPE 1 DES PROVINCES TERMINENT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1IERE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ET L’EQUIPE 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3IEME 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BRAVO A TOUS 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Paco, Flavio, Lukas, Kamel, Brayan,Théo, Mael, Robin, Asaad, Hugo, Corentin, Thomas, Milo, Stan, Udo, Killian, Ziad, Mathys, Mattéo, Matthew, Moustapha, marius, Dylan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POUR AVOIR REPRESENTER LE COLLEGE LORS DE CETTE JOURNEE.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MERCI 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FFFF00" w:val="clear"/>
        </w:rPr>
        <w:t xml:space="preserve">ILS SERONT AVEC NOS ELEVES DE L’AS BASKET-BALL POUR UNE INITIATION AU 3 CONTRE 3 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LUNDI 3 DECEMBRE DE 10H15 A12H10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AU GYMNASE DES PROVINCES !!!!!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object w:dxaOrig="8709" w:dyaOrig="4892">
          <v:rect xmlns:o="urn:schemas-microsoft-com:office:office" xmlns:v="urn:schemas-microsoft-com:vml" id="rectole0000000001" style="width:435.450000pt;height:244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TYREN JOHNSON (Américain, 30 ans, 2m02, Ailier Fort)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Meilleur joueur de PRO B en 2017/2018.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09" w:dyaOrig="4892">
          <v:rect xmlns:o="urn:schemas-microsoft-com:office:office" xmlns:v="urn:schemas-microsoft-com:vml" id="rectole0000000002" style="width:435.450000pt;height:244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TIM EBOH (21 ans, 1m97, Ailier, Equipe de France – de 23 ans de 3contre 3)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09" w:dyaOrig="5791">
          <v:rect xmlns:o="urn:schemas-microsoft-com:office:office" xmlns:v="urn:schemas-microsoft-com:vml" id="rectole0000000003" style="width:435.450000pt;height:289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THOMAS DURAND (21 ans, 1m88, Meneur de jeu)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